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2766"/>
        <w:gridCol w:w="2604"/>
        <w:gridCol w:w="2918"/>
      </w:tblGrid>
      <w:tr w:rsidR="003F6B6F" w14:paraId="610F23FE" w14:textId="77777777" w:rsidTr="003F6B6F">
        <w:tc>
          <w:tcPr>
            <w:tcW w:w="2527" w:type="dxa"/>
          </w:tcPr>
          <w:p w14:paraId="6B64320F" w14:textId="05D0402C" w:rsidR="003F6B6F" w:rsidRDefault="003F6B6F" w:rsidP="003F6B6F">
            <w:pPr>
              <w:jc w:val="center"/>
              <w:rPr>
                <w:sz w:val="10"/>
                <w:szCs w:val="1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213A86AB" wp14:editId="4AA9377F">
                  <wp:extent cx="1217390" cy="962025"/>
                  <wp:effectExtent l="0" t="0" r="1905" b="0"/>
                  <wp:docPr id="10401107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347" cy="97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6" w:type="dxa"/>
          </w:tcPr>
          <w:p w14:paraId="7DE150B2" w14:textId="12E45B18" w:rsidR="003F6B6F" w:rsidRDefault="003F6B6F" w:rsidP="003F6B6F">
            <w:pPr>
              <w:jc w:val="center"/>
              <w:rPr>
                <w:sz w:val="10"/>
                <w:szCs w:val="1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D876C80" wp14:editId="2F5A60F7">
                  <wp:extent cx="1618894" cy="822295"/>
                  <wp:effectExtent l="0" t="0" r="635" b="0"/>
                  <wp:docPr id="1336370978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6062" cy="825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5" w:type="dxa"/>
          </w:tcPr>
          <w:p w14:paraId="47E1C88E" w14:textId="5ACFAF45" w:rsidR="003F6B6F" w:rsidRDefault="003F6B6F" w:rsidP="003F6B6F">
            <w:pPr>
              <w:jc w:val="center"/>
              <w:rPr>
                <w:sz w:val="10"/>
                <w:szCs w:val="1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C83E0FA" wp14:editId="1A5ABAC7">
                  <wp:extent cx="1036955" cy="934256"/>
                  <wp:effectExtent l="0" t="0" r="0" b="0"/>
                  <wp:docPr id="2052791328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869" cy="944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</w:tcPr>
          <w:p w14:paraId="3BD7CE39" w14:textId="38C3A993" w:rsidR="003F6B6F" w:rsidRDefault="003F6B6F" w:rsidP="003F6B6F">
            <w:pPr>
              <w:rPr>
                <w:sz w:val="10"/>
                <w:szCs w:val="1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454D342F" wp14:editId="38851B9E">
                  <wp:extent cx="1715770" cy="824591"/>
                  <wp:effectExtent l="0" t="0" r="0" b="0"/>
                  <wp:docPr id="1" name="Obraz 1" descr="Pracownicy wydział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acownicy wydział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6474" cy="829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F1DC02F" w14:textId="3E6B824D" w:rsidR="003F6B6F" w:rsidRPr="00AC381C" w:rsidRDefault="003F6B6F" w:rsidP="00AC381C">
      <w:pPr>
        <w:pStyle w:val="Bezodstpw"/>
        <w:rPr>
          <w:b/>
          <w:bCs/>
          <w:sz w:val="16"/>
          <w:szCs w:val="16"/>
        </w:rPr>
      </w:pPr>
    </w:p>
    <w:p w14:paraId="493B491F" w14:textId="3E521C8A" w:rsidR="00843B07" w:rsidRPr="0062018B" w:rsidRDefault="00843B07" w:rsidP="005E6D2E">
      <w:pPr>
        <w:pStyle w:val="Bezodstpw"/>
        <w:jc w:val="center"/>
        <w:rPr>
          <w:b/>
          <w:bCs/>
          <w:sz w:val="32"/>
          <w:szCs w:val="32"/>
        </w:rPr>
      </w:pPr>
      <w:r w:rsidRPr="0062018B">
        <w:rPr>
          <w:b/>
          <w:bCs/>
          <w:sz w:val="32"/>
          <w:szCs w:val="32"/>
        </w:rPr>
        <w:t>KONKURS LITERACKI</w:t>
      </w:r>
    </w:p>
    <w:p w14:paraId="0E6936CF" w14:textId="562A2A93" w:rsidR="00843B07" w:rsidRPr="005E6D2E" w:rsidRDefault="00843B07" w:rsidP="005E6D2E">
      <w:pPr>
        <w:pStyle w:val="Bezodstpw"/>
        <w:jc w:val="center"/>
        <w:rPr>
          <w:b/>
          <w:bCs/>
          <w:i/>
          <w:iCs/>
          <w:sz w:val="32"/>
          <w:szCs w:val="32"/>
        </w:rPr>
      </w:pPr>
      <w:r w:rsidRPr="005E6D2E">
        <w:rPr>
          <w:b/>
          <w:bCs/>
          <w:i/>
          <w:iCs/>
          <w:sz w:val="32"/>
          <w:szCs w:val="32"/>
        </w:rPr>
        <w:t>„</w:t>
      </w:r>
      <w:r w:rsidR="006003BC" w:rsidRPr="005E6D2E">
        <w:rPr>
          <w:b/>
          <w:bCs/>
          <w:i/>
          <w:iCs/>
          <w:sz w:val="32"/>
          <w:szCs w:val="32"/>
        </w:rPr>
        <w:t>Od słowa do… fraszki</w:t>
      </w:r>
      <w:r w:rsidRPr="005E6D2E">
        <w:rPr>
          <w:b/>
          <w:bCs/>
          <w:i/>
          <w:iCs/>
          <w:sz w:val="32"/>
          <w:szCs w:val="32"/>
        </w:rPr>
        <w:t>”</w:t>
      </w:r>
    </w:p>
    <w:p w14:paraId="65B9B945" w14:textId="22CF6C54" w:rsidR="00843B07" w:rsidRDefault="00BA347A" w:rsidP="005E6D2E">
      <w:pPr>
        <w:pStyle w:val="Bezodstpw"/>
        <w:jc w:val="center"/>
        <w:rPr>
          <w:b/>
          <w:bCs/>
          <w:i/>
          <w:iCs/>
          <w:sz w:val="24"/>
          <w:szCs w:val="24"/>
        </w:rPr>
      </w:pPr>
      <w:r w:rsidRPr="005E6D2E">
        <w:rPr>
          <w:b/>
          <w:bCs/>
          <w:i/>
          <w:iCs/>
          <w:sz w:val="24"/>
          <w:szCs w:val="24"/>
        </w:rPr>
        <w:t xml:space="preserve">- </w:t>
      </w:r>
      <w:r w:rsidR="00843B07" w:rsidRPr="005E6D2E">
        <w:rPr>
          <w:b/>
          <w:bCs/>
          <w:i/>
          <w:iCs/>
          <w:sz w:val="24"/>
          <w:szCs w:val="24"/>
        </w:rPr>
        <w:t>pamięci Wacława Potockiego</w:t>
      </w:r>
      <w:r w:rsidRPr="005E6D2E">
        <w:rPr>
          <w:b/>
          <w:bCs/>
          <w:i/>
          <w:iCs/>
          <w:sz w:val="24"/>
          <w:szCs w:val="24"/>
        </w:rPr>
        <w:t xml:space="preserve"> (1621 – 1696</w:t>
      </w:r>
      <w:r w:rsidR="00843B07" w:rsidRPr="005E6D2E">
        <w:rPr>
          <w:b/>
          <w:bCs/>
          <w:i/>
          <w:iCs/>
          <w:sz w:val="24"/>
          <w:szCs w:val="24"/>
        </w:rPr>
        <w:t>)</w:t>
      </w:r>
    </w:p>
    <w:p w14:paraId="41EE9713" w14:textId="77777777" w:rsidR="005E6D2E" w:rsidRPr="00205C4E" w:rsidRDefault="005E6D2E" w:rsidP="005E6D2E">
      <w:pPr>
        <w:pStyle w:val="Bezodstpw"/>
        <w:jc w:val="center"/>
        <w:rPr>
          <w:b/>
          <w:bCs/>
          <w:i/>
          <w:iCs/>
          <w:sz w:val="8"/>
          <w:szCs w:val="8"/>
        </w:rPr>
      </w:pPr>
    </w:p>
    <w:p w14:paraId="049EFA23" w14:textId="539D8629" w:rsidR="00BA347A" w:rsidRPr="0062018B" w:rsidRDefault="00BA347A" w:rsidP="005E6D2E">
      <w:pPr>
        <w:pStyle w:val="Bezodstpw"/>
        <w:jc w:val="both"/>
        <w:rPr>
          <w:b/>
          <w:bCs/>
          <w:sz w:val="28"/>
          <w:szCs w:val="28"/>
        </w:rPr>
      </w:pPr>
      <w:r w:rsidRPr="0062018B">
        <w:rPr>
          <w:b/>
          <w:bCs/>
          <w:sz w:val="28"/>
          <w:szCs w:val="28"/>
        </w:rPr>
        <w:t>Szanowni Państwo</w:t>
      </w:r>
    </w:p>
    <w:p w14:paraId="28DD03F2" w14:textId="77777777" w:rsidR="005E6D2E" w:rsidRDefault="005E6D2E" w:rsidP="005E6D2E">
      <w:pPr>
        <w:pStyle w:val="Bezodstpw"/>
        <w:jc w:val="both"/>
        <w:rPr>
          <w:sz w:val="8"/>
          <w:szCs w:val="8"/>
        </w:rPr>
      </w:pPr>
    </w:p>
    <w:p w14:paraId="4B1C64AF" w14:textId="77777777" w:rsidR="0062018B" w:rsidRPr="00565289" w:rsidRDefault="0062018B" w:rsidP="005E6D2E">
      <w:pPr>
        <w:pStyle w:val="Bezodstpw"/>
        <w:jc w:val="both"/>
        <w:rPr>
          <w:sz w:val="8"/>
          <w:szCs w:val="8"/>
        </w:rPr>
      </w:pPr>
    </w:p>
    <w:p w14:paraId="5994E552" w14:textId="0F23D7D7" w:rsidR="00565289" w:rsidRPr="00EA156F" w:rsidRDefault="00565289" w:rsidP="00EA156F">
      <w:pPr>
        <w:pStyle w:val="Bezodstpw"/>
        <w:ind w:firstLine="708"/>
        <w:jc w:val="both"/>
      </w:pPr>
      <w:r>
        <w:t>Miejsko-</w:t>
      </w:r>
      <w:r w:rsidR="00BA347A" w:rsidRPr="00A11F6B">
        <w:t xml:space="preserve">Gminna Biblioteka Publiczna im. Ireny </w:t>
      </w:r>
      <w:proofErr w:type="spellStart"/>
      <w:r w:rsidR="00BA347A" w:rsidRPr="00A11F6B">
        <w:t>Ostaszyk</w:t>
      </w:r>
      <w:proofErr w:type="spellEnd"/>
      <w:r w:rsidR="00BA347A" w:rsidRPr="00A11F6B">
        <w:t xml:space="preserve"> w Mordach</w:t>
      </w:r>
      <w:r w:rsidR="00EA156F">
        <w:t>,</w:t>
      </w:r>
      <w:r w:rsidR="00BA347A" w:rsidRPr="00A11F6B">
        <w:t xml:space="preserve"> Instytut Kultury Regionalnej i Badań Lit</w:t>
      </w:r>
      <w:r w:rsidR="00BA347A" w:rsidRPr="00A11F6B">
        <w:t>e</w:t>
      </w:r>
      <w:r w:rsidR="00BA347A" w:rsidRPr="00A11F6B">
        <w:t>rackich im. Franciszka Karpińskie</w:t>
      </w:r>
      <w:r w:rsidR="0062018B">
        <w:t>go w Siedlcach</w:t>
      </w:r>
      <w:r w:rsidR="003F6B6F">
        <w:t>, Towarzystwo Kultury Języka</w:t>
      </w:r>
      <w:r w:rsidR="00EA156F">
        <w:t xml:space="preserve"> oraz Mazowieckie Samorządowe Ce</w:t>
      </w:r>
      <w:r w:rsidR="00EA156F">
        <w:t>n</w:t>
      </w:r>
      <w:r w:rsidR="00EA156F">
        <w:t xml:space="preserve">trum Doskonalenia Nauczycieli </w:t>
      </w:r>
      <w:r w:rsidR="003A187C">
        <w:t xml:space="preserve">(Wydział </w:t>
      </w:r>
      <w:r w:rsidR="00EA156F">
        <w:t>w Siedlcach</w:t>
      </w:r>
      <w:r w:rsidR="003A187C">
        <w:t>)</w:t>
      </w:r>
      <w:r w:rsidR="00EA156F">
        <w:t xml:space="preserve">, </w:t>
      </w:r>
      <w:r w:rsidR="00BA347A" w:rsidRPr="00A11F6B">
        <w:t xml:space="preserve">serdecznie zapraszają do udziału w konkursie literackim </w:t>
      </w:r>
      <w:r w:rsidR="006003BC">
        <w:rPr>
          <w:rFonts w:cstheme="minorHAnsi"/>
          <w:i/>
          <w:iCs/>
        </w:rPr>
        <w:t>„Od słowa… do fraszki</w:t>
      </w:r>
      <w:r w:rsidR="00BA347A" w:rsidRPr="00A11F6B">
        <w:rPr>
          <w:rFonts w:cstheme="minorHAnsi"/>
          <w:i/>
          <w:iCs/>
        </w:rPr>
        <w:t>” – pamięci Wacława Potockiego (1621 – 1696)</w:t>
      </w:r>
      <w:r w:rsidR="00BA347A" w:rsidRPr="00A11F6B">
        <w:rPr>
          <w:rFonts w:cstheme="minorHAnsi"/>
        </w:rPr>
        <w:t>. Konkurs adresowany jest do szerokiej grupy osób, które tworzą</w:t>
      </w:r>
      <w:r>
        <w:rPr>
          <w:rFonts w:cstheme="minorHAnsi"/>
        </w:rPr>
        <w:t xml:space="preserve"> lub chcą pisać </w:t>
      </w:r>
      <w:r w:rsidR="00BA347A" w:rsidRPr="00A11F6B">
        <w:rPr>
          <w:rFonts w:cstheme="minorHAnsi"/>
        </w:rPr>
        <w:t xml:space="preserve">tego rodzaju drobne utwory literackie. </w:t>
      </w:r>
    </w:p>
    <w:p w14:paraId="2FBFD7A6" w14:textId="6D1C168A" w:rsidR="005E6D2E" w:rsidRDefault="0099709A" w:rsidP="002313E9">
      <w:pPr>
        <w:pStyle w:val="Bezodstpw"/>
        <w:ind w:firstLine="708"/>
        <w:jc w:val="both"/>
        <w:rPr>
          <w:rFonts w:cstheme="minorHAnsi"/>
        </w:rPr>
      </w:pPr>
      <w:r w:rsidRPr="00A11F6B">
        <w:rPr>
          <w:rFonts w:cstheme="minorHAnsi"/>
        </w:rPr>
        <w:t>Celem konkursu jest z jednej strony popularyzacja twórczości wybitnych polskich poetów</w:t>
      </w:r>
      <w:r w:rsidR="006003BC">
        <w:rPr>
          <w:rFonts w:cstheme="minorHAnsi"/>
        </w:rPr>
        <w:t xml:space="preserve"> doby sta</w:t>
      </w:r>
      <w:r w:rsidR="00565289">
        <w:rPr>
          <w:rFonts w:cstheme="minorHAnsi"/>
        </w:rPr>
        <w:t>ropolskiej, której znakomitymi</w:t>
      </w:r>
      <w:r w:rsidR="006003BC">
        <w:rPr>
          <w:rFonts w:cstheme="minorHAnsi"/>
        </w:rPr>
        <w:t xml:space="preserve"> reprezentantami byli </w:t>
      </w:r>
      <w:r w:rsidR="00565289">
        <w:rPr>
          <w:rFonts w:cstheme="minorHAnsi"/>
        </w:rPr>
        <w:t xml:space="preserve">również </w:t>
      </w:r>
      <w:r w:rsidR="005E6D2E">
        <w:rPr>
          <w:rFonts w:cstheme="minorHAnsi"/>
        </w:rPr>
        <w:t>fraszkopisa</w:t>
      </w:r>
      <w:r w:rsidR="00565289">
        <w:rPr>
          <w:rFonts w:cstheme="minorHAnsi"/>
        </w:rPr>
        <w:t xml:space="preserve">rze, np. </w:t>
      </w:r>
      <w:r w:rsidR="006003BC">
        <w:rPr>
          <w:rFonts w:cstheme="minorHAnsi"/>
        </w:rPr>
        <w:t>Jan Kochanowski i Wacław Potocki, jak też twó</w:t>
      </w:r>
      <w:r w:rsidR="006003BC">
        <w:rPr>
          <w:rFonts w:cstheme="minorHAnsi"/>
        </w:rPr>
        <w:t>r</w:t>
      </w:r>
      <w:r w:rsidR="006003BC">
        <w:rPr>
          <w:rFonts w:cstheme="minorHAnsi"/>
        </w:rPr>
        <w:t>ców współczesnych</w:t>
      </w:r>
      <w:r w:rsidR="00205C4E">
        <w:rPr>
          <w:rFonts w:cstheme="minorHAnsi"/>
        </w:rPr>
        <w:t xml:space="preserve"> (Jan I. Sztaudynger, Ludwik J. Kern)</w:t>
      </w:r>
      <w:r w:rsidRPr="00A11F6B">
        <w:rPr>
          <w:rFonts w:cstheme="minorHAnsi"/>
        </w:rPr>
        <w:t>, a jednocześnie zachęta do podejmowania własnych prób literackich</w:t>
      </w:r>
      <w:r w:rsidR="00186DE3">
        <w:rPr>
          <w:rStyle w:val="Odwoanieprzypisudolnego"/>
          <w:rFonts w:cstheme="minorHAnsi"/>
        </w:rPr>
        <w:footnoteReference w:id="1"/>
      </w:r>
      <w:r w:rsidRPr="00A11F6B">
        <w:rPr>
          <w:rFonts w:cstheme="minorHAnsi"/>
        </w:rPr>
        <w:t xml:space="preserve">. </w:t>
      </w:r>
      <w:r w:rsidR="005E6D2E">
        <w:rPr>
          <w:rFonts w:cstheme="minorHAnsi"/>
        </w:rPr>
        <w:t>„</w:t>
      </w:r>
      <w:proofErr w:type="spellStart"/>
      <w:r w:rsidR="005E6D2E">
        <w:rPr>
          <w:rFonts w:cstheme="minorHAnsi"/>
        </w:rPr>
        <w:t>Imaginarium</w:t>
      </w:r>
      <w:proofErr w:type="spellEnd"/>
      <w:r w:rsidR="005E6D2E">
        <w:rPr>
          <w:rFonts w:cstheme="minorHAnsi"/>
        </w:rPr>
        <w:t>” dawnych i obec</w:t>
      </w:r>
      <w:r w:rsidR="00565289">
        <w:rPr>
          <w:rFonts w:cstheme="minorHAnsi"/>
        </w:rPr>
        <w:t>nych twórców drobnych form literackich</w:t>
      </w:r>
      <w:r w:rsidR="005E6D2E">
        <w:rPr>
          <w:rFonts w:cstheme="minorHAnsi"/>
        </w:rPr>
        <w:t xml:space="preserve">, których dorobek przypomina niekiedy ów </w:t>
      </w:r>
      <w:r w:rsidR="00205C4E">
        <w:rPr>
          <w:rFonts w:cstheme="minorHAnsi"/>
        </w:rPr>
        <w:t xml:space="preserve">barokowy </w:t>
      </w:r>
      <w:r w:rsidR="00565289">
        <w:rPr>
          <w:rFonts w:cstheme="minorHAnsi"/>
        </w:rPr>
        <w:t xml:space="preserve">„ogród, ale nie </w:t>
      </w:r>
      <w:r w:rsidR="005E6D2E">
        <w:rPr>
          <w:rFonts w:cstheme="minorHAnsi"/>
        </w:rPr>
        <w:t>plewiony”, gdzie mieszają się rozmaite wątki i motywy</w:t>
      </w:r>
      <w:r w:rsidR="002313E9">
        <w:rPr>
          <w:rFonts w:cstheme="minorHAnsi"/>
        </w:rPr>
        <w:t>, rzeczy poważne i żart</w:t>
      </w:r>
      <w:r w:rsidR="002313E9">
        <w:rPr>
          <w:rFonts w:cstheme="minorHAnsi"/>
        </w:rPr>
        <w:t>o</w:t>
      </w:r>
      <w:r w:rsidR="002313E9">
        <w:rPr>
          <w:rFonts w:cstheme="minorHAnsi"/>
        </w:rPr>
        <w:t>bliwe</w:t>
      </w:r>
      <w:r w:rsidR="005E6D2E">
        <w:rPr>
          <w:rFonts w:cstheme="minorHAnsi"/>
        </w:rPr>
        <w:t xml:space="preserve">, </w:t>
      </w:r>
      <w:r w:rsidR="002313E9">
        <w:rPr>
          <w:rFonts w:cstheme="minorHAnsi"/>
        </w:rPr>
        <w:t>wskazuje na szerokie możliwości realizacji gatunku</w:t>
      </w:r>
      <w:r w:rsidR="006A5361">
        <w:rPr>
          <w:rStyle w:val="Odwoanieprzypisudolnego"/>
          <w:rFonts w:cstheme="minorHAnsi"/>
        </w:rPr>
        <w:footnoteReference w:id="2"/>
      </w:r>
      <w:r w:rsidR="005E6D2E">
        <w:rPr>
          <w:rFonts w:cstheme="minorHAnsi"/>
        </w:rPr>
        <w:t xml:space="preserve">. </w:t>
      </w:r>
    </w:p>
    <w:p w14:paraId="435E49AD" w14:textId="77777777" w:rsidR="005E6D2E" w:rsidRPr="002313E9" w:rsidRDefault="005E6D2E" w:rsidP="005E6D2E">
      <w:pPr>
        <w:pStyle w:val="Bezodstpw"/>
        <w:ind w:firstLine="708"/>
        <w:jc w:val="both"/>
        <w:rPr>
          <w:rFonts w:cstheme="minorHAnsi"/>
          <w:sz w:val="10"/>
          <w:szCs w:val="10"/>
        </w:rPr>
      </w:pPr>
    </w:p>
    <w:p w14:paraId="19EE4A1C" w14:textId="6E6E0383" w:rsidR="00BA347A" w:rsidRDefault="00BA347A" w:rsidP="005E6D2E">
      <w:pPr>
        <w:pStyle w:val="Bezodstpw"/>
        <w:ind w:firstLine="708"/>
        <w:jc w:val="both"/>
        <w:rPr>
          <w:rFonts w:cstheme="minorHAnsi"/>
          <w:u w:val="single"/>
        </w:rPr>
      </w:pPr>
      <w:r w:rsidRPr="00C01F28">
        <w:rPr>
          <w:rFonts w:cstheme="minorHAnsi"/>
          <w:u w:val="single"/>
        </w:rPr>
        <w:t>Przewiduje się trzy kateg</w:t>
      </w:r>
      <w:r w:rsidR="0099709A" w:rsidRPr="00C01F28">
        <w:rPr>
          <w:rFonts w:cstheme="minorHAnsi"/>
          <w:u w:val="single"/>
        </w:rPr>
        <w:t xml:space="preserve">orie </w:t>
      </w:r>
      <w:r w:rsidR="00D02228">
        <w:rPr>
          <w:rFonts w:cstheme="minorHAnsi"/>
          <w:u w:val="single"/>
        </w:rPr>
        <w:t xml:space="preserve">wiekowe w </w:t>
      </w:r>
      <w:r w:rsidR="0099709A" w:rsidRPr="00C01F28">
        <w:rPr>
          <w:rFonts w:cstheme="minorHAnsi"/>
          <w:u w:val="single"/>
        </w:rPr>
        <w:t>konkur</w:t>
      </w:r>
      <w:r w:rsidR="00D02228">
        <w:rPr>
          <w:rFonts w:cstheme="minorHAnsi"/>
          <w:u w:val="single"/>
        </w:rPr>
        <w:t>sie</w:t>
      </w:r>
      <w:r w:rsidR="0099709A" w:rsidRPr="00C01F28">
        <w:rPr>
          <w:rFonts w:cstheme="minorHAnsi"/>
          <w:u w:val="single"/>
        </w:rPr>
        <w:t>:</w:t>
      </w:r>
    </w:p>
    <w:p w14:paraId="035F7CD6" w14:textId="77777777" w:rsidR="00205C4E" w:rsidRPr="00205C4E" w:rsidRDefault="00205C4E" w:rsidP="005E6D2E">
      <w:pPr>
        <w:pStyle w:val="Bezodstpw"/>
        <w:ind w:firstLine="708"/>
        <w:jc w:val="both"/>
        <w:rPr>
          <w:rFonts w:cstheme="minorHAnsi"/>
          <w:sz w:val="8"/>
          <w:szCs w:val="8"/>
          <w:u w:val="single"/>
        </w:rPr>
      </w:pPr>
    </w:p>
    <w:p w14:paraId="34D2A934" w14:textId="485D1627" w:rsidR="0099709A" w:rsidRPr="00A11F6B" w:rsidRDefault="0099709A" w:rsidP="002313E9">
      <w:pPr>
        <w:pStyle w:val="Bezodstpw"/>
        <w:ind w:firstLine="708"/>
        <w:jc w:val="both"/>
        <w:rPr>
          <w:rFonts w:cstheme="minorHAnsi"/>
        </w:rPr>
      </w:pPr>
      <w:r w:rsidRPr="00A11F6B">
        <w:rPr>
          <w:rFonts w:cstheme="minorHAnsi"/>
        </w:rPr>
        <w:t xml:space="preserve">1/ </w:t>
      </w:r>
      <w:r w:rsidR="00887A6C" w:rsidRPr="00A11F6B">
        <w:rPr>
          <w:rFonts w:cstheme="minorHAnsi"/>
        </w:rPr>
        <w:t>u</w:t>
      </w:r>
      <w:r w:rsidRPr="00A11F6B">
        <w:rPr>
          <w:rFonts w:cstheme="minorHAnsi"/>
        </w:rPr>
        <w:t xml:space="preserve">czniowie </w:t>
      </w:r>
      <w:r w:rsidR="00887A6C" w:rsidRPr="00A11F6B">
        <w:rPr>
          <w:rFonts w:cstheme="minorHAnsi"/>
        </w:rPr>
        <w:t>s</w:t>
      </w:r>
      <w:r w:rsidRPr="00A11F6B">
        <w:rPr>
          <w:rFonts w:cstheme="minorHAnsi"/>
        </w:rPr>
        <w:t xml:space="preserve">zkół </w:t>
      </w:r>
      <w:r w:rsidR="00887A6C" w:rsidRPr="00A11F6B">
        <w:rPr>
          <w:rFonts w:cstheme="minorHAnsi"/>
        </w:rPr>
        <w:t>p</w:t>
      </w:r>
      <w:r w:rsidRPr="00A11F6B">
        <w:rPr>
          <w:rFonts w:cstheme="minorHAnsi"/>
        </w:rPr>
        <w:t>odstawowych</w:t>
      </w:r>
      <w:r w:rsidR="002313E9">
        <w:rPr>
          <w:rFonts w:cstheme="minorHAnsi"/>
        </w:rPr>
        <w:t xml:space="preserve"> </w:t>
      </w:r>
      <w:r w:rsidR="0062018B">
        <w:rPr>
          <w:rFonts w:cstheme="minorHAnsi"/>
        </w:rPr>
        <w:t>(VII-VIII klasa)</w:t>
      </w:r>
    </w:p>
    <w:p w14:paraId="656577E4" w14:textId="31D96D23" w:rsidR="0099709A" w:rsidRPr="00A11F6B" w:rsidRDefault="0099709A" w:rsidP="002313E9">
      <w:pPr>
        <w:pStyle w:val="Bezodstpw"/>
        <w:ind w:firstLine="708"/>
        <w:jc w:val="both"/>
        <w:rPr>
          <w:rFonts w:cstheme="minorHAnsi"/>
        </w:rPr>
      </w:pPr>
      <w:r w:rsidRPr="00A11F6B">
        <w:rPr>
          <w:rFonts w:cstheme="minorHAnsi"/>
        </w:rPr>
        <w:t xml:space="preserve">2/ </w:t>
      </w:r>
      <w:r w:rsidR="00887A6C" w:rsidRPr="00A11F6B">
        <w:rPr>
          <w:rFonts w:cstheme="minorHAnsi"/>
        </w:rPr>
        <w:t>u</w:t>
      </w:r>
      <w:r w:rsidRPr="00A11F6B">
        <w:rPr>
          <w:rFonts w:cstheme="minorHAnsi"/>
        </w:rPr>
        <w:t xml:space="preserve">czniowie </w:t>
      </w:r>
      <w:r w:rsidR="00887A6C" w:rsidRPr="00A11F6B">
        <w:rPr>
          <w:rFonts w:cstheme="minorHAnsi"/>
        </w:rPr>
        <w:t>s</w:t>
      </w:r>
      <w:r w:rsidRPr="00A11F6B">
        <w:rPr>
          <w:rFonts w:cstheme="minorHAnsi"/>
        </w:rPr>
        <w:t xml:space="preserve">zkół </w:t>
      </w:r>
      <w:r w:rsidR="00887A6C" w:rsidRPr="00A11F6B">
        <w:rPr>
          <w:rFonts w:cstheme="minorHAnsi"/>
        </w:rPr>
        <w:t>ś</w:t>
      </w:r>
      <w:r w:rsidRPr="00A11F6B">
        <w:rPr>
          <w:rFonts w:cstheme="minorHAnsi"/>
        </w:rPr>
        <w:t xml:space="preserve">rednich </w:t>
      </w:r>
    </w:p>
    <w:p w14:paraId="43DE8226" w14:textId="77777777" w:rsidR="00EA156F" w:rsidRDefault="0099709A" w:rsidP="00EA156F">
      <w:pPr>
        <w:pStyle w:val="Bezodstpw"/>
        <w:ind w:firstLine="708"/>
        <w:jc w:val="both"/>
        <w:rPr>
          <w:rFonts w:cstheme="minorHAnsi"/>
        </w:rPr>
      </w:pPr>
      <w:r w:rsidRPr="00A11F6B">
        <w:rPr>
          <w:rFonts w:cstheme="minorHAnsi"/>
        </w:rPr>
        <w:t>3/</w:t>
      </w:r>
      <w:r w:rsidR="00887A6C" w:rsidRPr="00A11F6B">
        <w:rPr>
          <w:rFonts w:cstheme="minorHAnsi"/>
        </w:rPr>
        <w:t xml:space="preserve"> studenci oraz osoby, które ukończyły edukację systemową (pracownicy, emeryci, studenci uniwersytetu III wieku </w:t>
      </w:r>
      <w:r w:rsidR="006003BC">
        <w:rPr>
          <w:rFonts w:cstheme="minorHAnsi"/>
        </w:rPr>
        <w:t xml:space="preserve">oraz pozostałe osoby, którym bliskie są </w:t>
      </w:r>
      <w:r w:rsidR="00565289">
        <w:rPr>
          <w:rFonts w:cstheme="minorHAnsi"/>
        </w:rPr>
        <w:t xml:space="preserve">tego rodzaju </w:t>
      </w:r>
      <w:r w:rsidR="006003BC">
        <w:rPr>
          <w:rFonts w:cstheme="minorHAnsi"/>
        </w:rPr>
        <w:t>wiersze</w:t>
      </w:r>
      <w:r w:rsidR="00887A6C" w:rsidRPr="00A11F6B">
        <w:rPr>
          <w:rFonts w:cstheme="minorHAnsi"/>
        </w:rPr>
        <w:t>)</w:t>
      </w:r>
    </w:p>
    <w:p w14:paraId="5C70DBED" w14:textId="2CB8AD56" w:rsidR="005E6D2E" w:rsidRDefault="00887A6C" w:rsidP="00EA156F">
      <w:pPr>
        <w:pStyle w:val="Bezodstpw"/>
        <w:ind w:firstLine="708"/>
        <w:jc w:val="both"/>
        <w:rPr>
          <w:rFonts w:cstheme="minorHAnsi"/>
        </w:rPr>
      </w:pPr>
      <w:r w:rsidRPr="00A11F6B">
        <w:rPr>
          <w:rFonts w:cstheme="minorHAnsi"/>
        </w:rPr>
        <w:t>Do konkursu każdy z uczestników nadsyła po trzy utwory, które spełniają wymogi gatunkowe „fraszki”</w:t>
      </w:r>
      <w:r w:rsidR="00EB1530" w:rsidRPr="00A11F6B">
        <w:rPr>
          <w:rFonts w:cstheme="minorHAnsi"/>
        </w:rPr>
        <w:t xml:space="preserve"> (</w:t>
      </w:r>
      <w:r w:rsidRPr="00A11F6B">
        <w:rPr>
          <w:rFonts w:cstheme="minorHAnsi"/>
        </w:rPr>
        <w:t>„dro</w:t>
      </w:r>
      <w:r w:rsidRPr="00A11F6B">
        <w:rPr>
          <w:rFonts w:cstheme="minorHAnsi"/>
        </w:rPr>
        <w:t>b</w:t>
      </w:r>
      <w:r w:rsidRPr="00A11F6B">
        <w:rPr>
          <w:rFonts w:cstheme="minorHAnsi"/>
        </w:rPr>
        <w:t>ny utwór poetycki wierszem, często o charakterze żartobliwym, oparty na dowcipnym pomyśle”)</w:t>
      </w:r>
      <w:r w:rsidR="00A11F6B">
        <w:rPr>
          <w:rStyle w:val="Odwoanieprzypisudolnego"/>
          <w:rFonts w:cstheme="minorHAnsi"/>
          <w:sz w:val="24"/>
          <w:szCs w:val="24"/>
        </w:rPr>
        <w:footnoteReference w:id="3"/>
      </w:r>
      <w:r w:rsidRPr="00A11F6B">
        <w:rPr>
          <w:rFonts w:cstheme="minorHAnsi"/>
        </w:rPr>
        <w:t xml:space="preserve">. </w:t>
      </w:r>
    </w:p>
    <w:p w14:paraId="4BA04E25" w14:textId="4BB82F90" w:rsidR="00205C4E" w:rsidRPr="00AC381C" w:rsidRDefault="00565289" w:rsidP="00AC381C">
      <w:pPr>
        <w:pStyle w:val="Bezodstpw"/>
        <w:ind w:firstLine="708"/>
        <w:jc w:val="both"/>
        <w:rPr>
          <w:rFonts w:cstheme="minorHAnsi"/>
        </w:rPr>
      </w:pPr>
      <w:r>
        <w:rPr>
          <w:rFonts w:cstheme="minorHAnsi"/>
        </w:rPr>
        <w:t>Teksty</w:t>
      </w:r>
      <w:r w:rsidR="00EB1530" w:rsidRPr="00A11F6B">
        <w:rPr>
          <w:rFonts w:cstheme="minorHAnsi"/>
        </w:rPr>
        <w:t xml:space="preserve"> </w:t>
      </w:r>
      <w:r w:rsidR="00A11F6B" w:rsidRPr="00A11F6B">
        <w:rPr>
          <w:rFonts w:cstheme="minorHAnsi"/>
        </w:rPr>
        <w:t>należy n</w:t>
      </w:r>
      <w:r w:rsidR="00EB1530" w:rsidRPr="00A11F6B">
        <w:rPr>
          <w:rFonts w:cstheme="minorHAnsi"/>
        </w:rPr>
        <w:t>adsyłać</w:t>
      </w:r>
      <w:r w:rsidR="00A11F6B" w:rsidRPr="00A11F6B">
        <w:rPr>
          <w:rFonts w:cstheme="minorHAnsi"/>
        </w:rPr>
        <w:t xml:space="preserve"> do </w:t>
      </w:r>
      <w:r w:rsidR="005E6D2E">
        <w:rPr>
          <w:rFonts w:cstheme="minorHAnsi"/>
        </w:rPr>
        <w:t>26</w:t>
      </w:r>
      <w:r w:rsidR="00A11F6B" w:rsidRPr="00A11F6B">
        <w:rPr>
          <w:rFonts w:cstheme="minorHAnsi"/>
        </w:rPr>
        <w:t xml:space="preserve"> września 2025 r. </w:t>
      </w:r>
      <w:r w:rsidR="00EB1530" w:rsidRPr="00A11F6B">
        <w:rPr>
          <w:rFonts w:cstheme="minorHAnsi"/>
        </w:rPr>
        <w:t xml:space="preserve">w formie elektronicznej na adres: </w:t>
      </w:r>
      <w:hyperlink r:id="rId12" w:history="1">
        <w:r w:rsidR="00EB1530" w:rsidRPr="00565289">
          <w:rPr>
            <w:rStyle w:val="Hipercze"/>
            <w:rFonts w:cstheme="minorHAnsi"/>
            <w:color w:val="auto"/>
            <w:u w:val="none"/>
          </w:rPr>
          <w:t>ikribl@wp.pl</w:t>
        </w:r>
      </w:hyperlink>
      <w:r w:rsidR="00EB1530" w:rsidRPr="00565289">
        <w:rPr>
          <w:rFonts w:cstheme="minorHAnsi"/>
        </w:rPr>
        <w:t xml:space="preserve"> </w:t>
      </w:r>
      <w:r w:rsidR="00A11F6B" w:rsidRPr="00A11F6B">
        <w:rPr>
          <w:rFonts w:cstheme="minorHAnsi"/>
        </w:rPr>
        <w:t xml:space="preserve">lub pocztą </w:t>
      </w:r>
      <w:r w:rsidR="00EA156F">
        <w:rPr>
          <w:rFonts w:cstheme="minorHAnsi"/>
        </w:rPr>
        <w:t>tr</w:t>
      </w:r>
      <w:r w:rsidR="00EA156F">
        <w:rPr>
          <w:rFonts w:cstheme="minorHAnsi"/>
        </w:rPr>
        <w:t>a</w:t>
      </w:r>
      <w:r w:rsidR="00EA156F">
        <w:rPr>
          <w:rFonts w:cstheme="minorHAnsi"/>
        </w:rPr>
        <w:t xml:space="preserve">dycyjną </w:t>
      </w:r>
      <w:r w:rsidR="00A11F6B" w:rsidRPr="00A11F6B">
        <w:rPr>
          <w:rFonts w:cstheme="minorHAnsi"/>
        </w:rPr>
        <w:t xml:space="preserve">na adres </w:t>
      </w:r>
      <w:r>
        <w:rPr>
          <w:rFonts w:cstheme="minorHAnsi"/>
        </w:rPr>
        <w:t xml:space="preserve">– </w:t>
      </w:r>
      <w:r>
        <w:t>Miejsko-</w:t>
      </w:r>
      <w:r w:rsidR="00A11F6B" w:rsidRPr="00A11F6B">
        <w:t xml:space="preserve">Gminna Biblioteka Publiczna im. Ireny </w:t>
      </w:r>
      <w:proofErr w:type="spellStart"/>
      <w:r w:rsidR="00A11F6B" w:rsidRPr="00A11F6B">
        <w:t>Ostaszyk</w:t>
      </w:r>
      <w:proofErr w:type="spellEnd"/>
      <w:r w:rsidR="00A11F6B" w:rsidRPr="00A11F6B">
        <w:t xml:space="preserve"> w Mordach, ul. Kilińskiego 9, 08-140 Mordy</w:t>
      </w:r>
      <w:r w:rsidR="003F6B6F">
        <w:t xml:space="preserve"> lub MSCDN (Wydział w Siedlcach), ul. M. </w:t>
      </w:r>
      <w:proofErr w:type="spellStart"/>
      <w:r w:rsidR="003F6B6F">
        <w:t>Asłanowicza</w:t>
      </w:r>
      <w:proofErr w:type="spellEnd"/>
      <w:r w:rsidR="003F6B6F">
        <w:t xml:space="preserve"> 2</w:t>
      </w:r>
      <w:r w:rsidR="00311604">
        <w:t xml:space="preserve">, 08-110 Siedlce, </w:t>
      </w:r>
      <w:r w:rsidR="00A11F6B" w:rsidRPr="00A11F6B">
        <w:t>z dopiskiem „Od słowa do… fraszki”</w:t>
      </w:r>
      <w:r>
        <w:t xml:space="preserve"> – konkurs</w:t>
      </w:r>
      <w:r w:rsidR="00A11F6B" w:rsidRPr="00A11F6B">
        <w:rPr>
          <w:rStyle w:val="Odwoanieprzypisudolnego"/>
          <w:sz w:val="24"/>
          <w:szCs w:val="24"/>
        </w:rPr>
        <w:footnoteReference w:id="4"/>
      </w:r>
      <w:r w:rsidR="00C01F28">
        <w:t>. Najlepsz</w:t>
      </w:r>
      <w:r w:rsidR="00EA156F">
        <w:t xml:space="preserve">e </w:t>
      </w:r>
      <w:r w:rsidR="00C01F28">
        <w:t xml:space="preserve">utwory zostaną wydane w antologii pokonkursowej jeszcze w 2025 r. Na zwycięzców czekają upominki rzeczowe. </w:t>
      </w:r>
    </w:p>
    <w:p w14:paraId="4DA4ECC7" w14:textId="1BE1FFEB" w:rsidR="0062018B" w:rsidRPr="00AC381C" w:rsidRDefault="00863F7A" w:rsidP="00AC381C">
      <w:pPr>
        <w:pStyle w:val="Bezodstpw"/>
        <w:jc w:val="right"/>
        <w:rPr>
          <w:rFonts w:cstheme="minorHAnsi"/>
          <w:b/>
          <w:bCs/>
          <w:i/>
          <w:iCs/>
        </w:rPr>
      </w:pPr>
      <w:r w:rsidRPr="00AC381C">
        <w:rPr>
          <w:rFonts w:cstheme="minorHAnsi"/>
          <w:b/>
          <w:bCs/>
          <w:i/>
          <w:iCs/>
        </w:rPr>
        <w:t>O</w:t>
      </w:r>
      <w:r w:rsidR="00456303" w:rsidRPr="00AC381C">
        <w:rPr>
          <w:rFonts w:cstheme="minorHAnsi"/>
          <w:b/>
          <w:bCs/>
          <w:i/>
          <w:iCs/>
        </w:rPr>
        <w:t>rganizator</w:t>
      </w:r>
      <w:r w:rsidRPr="00AC381C">
        <w:rPr>
          <w:rFonts w:cstheme="minorHAnsi"/>
          <w:b/>
          <w:bCs/>
          <w:i/>
          <w:iCs/>
        </w:rPr>
        <w:t>zy</w:t>
      </w:r>
      <w:r w:rsidR="00C01F28" w:rsidRPr="00AC381C">
        <w:rPr>
          <w:rFonts w:cstheme="minorHAnsi"/>
          <w:b/>
          <w:bCs/>
          <w:i/>
          <w:iCs/>
        </w:rPr>
        <w:t xml:space="preserve"> </w:t>
      </w:r>
    </w:p>
    <w:p w14:paraId="79027105" w14:textId="445ADE29" w:rsidR="00C01F28" w:rsidRPr="00AC381C" w:rsidRDefault="00863F7A" w:rsidP="00AC381C">
      <w:pPr>
        <w:pStyle w:val="Bezodstpw"/>
        <w:jc w:val="right"/>
        <w:rPr>
          <w:rFonts w:cstheme="minorHAnsi"/>
          <w:b/>
          <w:bCs/>
        </w:rPr>
      </w:pPr>
      <w:r w:rsidRPr="00AC381C">
        <w:rPr>
          <w:rFonts w:cstheme="minorHAnsi"/>
          <w:b/>
          <w:bCs/>
        </w:rPr>
        <w:t xml:space="preserve">- </w:t>
      </w:r>
      <w:r w:rsidR="00C01F28" w:rsidRPr="00AC381C">
        <w:rPr>
          <w:rFonts w:cstheme="minorHAnsi"/>
          <w:b/>
          <w:bCs/>
        </w:rPr>
        <w:t>Miejsko-Gminn</w:t>
      </w:r>
      <w:r w:rsidRPr="00AC381C">
        <w:rPr>
          <w:rFonts w:cstheme="minorHAnsi"/>
          <w:b/>
          <w:bCs/>
        </w:rPr>
        <w:t>a</w:t>
      </w:r>
      <w:r w:rsidR="00C01F28" w:rsidRPr="00AC381C">
        <w:rPr>
          <w:rFonts w:cstheme="minorHAnsi"/>
          <w:b/>
          <w:bCs/>
        </w:rPr>
        <w:t xml:space="preserve"> Bibliotek</w:t>
      </w:r>
      <w:r w:rsidRPr="00AC381C">
        <w:rPr>
          <w:rFonts w:cstheme="minorHAnsi"/>
          <w:b/>
          <w:bCs/>
        </w:rPr>
        <w:t>a</w:t>
      </w:r>
      <w:r w:rsidR="00C01F28" w:rsidRPr="00AC381C">
        <w:rPr>
          <w:rFonts w:cstheme="minorHAnsi"/>
          <w:b/>
          <w:bCs/>
        </w:rPr>
        <w:t xml:space="preserve"> Publiczn</w:t>
      </w:r>
      <w:r w:rsidRPr="00AC381C">
        <w:rPr>
          <w:rFonts w:cstheme="minorHAnsi"/>
          <w:b/>
          <w:bCs/>
        </w:rPr>
        <w:t>a</w:t>
      </w:r>
      <w:r w:rsidR="00C01F28" w:rsidRPr="00AC381C">
        <w:rPr>
          <w:rFonts w:cstheme="minorHAnsi"/>
          <w:b/>
          <w:bCs/>
        </w:rPr>
        <w:t xml:space="preserve"> </w:t>
      </w:r>
    </w:p>
    <w:p w14:paraId="7A4388E9" w14:textId="45EC264E" w:rsidR="00863F7A" w:rsidRPr="00AC381C" w:rsidRDefault="00C01F28" w:rsidP="00AC381C">
      <w:pPr>
        <w:pStyle w:val="Bezodstpw"/>
        <w:jc w:val="right"/>
        <w:rPr>
          <w:rFonts w:cstheme="minorHAnsi"/>
          <w:b/>
          <w:bCs/>
        </w:rPr>
      </w:pPr>
      <w:r w:rsidRPr="00AC381C">
        <w:rPr>
          <w:rFonts w:cstheme="minorHAnsi"/>
          <w:b/>
          <w:bCs/>
        </w:rPr>
        <w:t xml:space="preserve">im. Ireny </w:t>
      </w:r>
      <w:proofErr w:type="spellStart"/>
      <w:r w:rsidRPr="00AC381C">
        <w:rPr>
          <w:rFonts w:cstheme="minorHAnsi"/>
          <w:b/>
          <w:bCs/>
        </w:rPr>
        <w:t>Ostaszyk</w:t>
      </w:r>
      <w:proofErr w:type="spellEnd"/>
      <w:r w:rsidRPr="00AC381C">
        <w:rPr>
          <w:rFonts w:cstheme="minorHAnsi"/>
          <w:b/>
          <w:bCs/>
        </w:rPr>
        <w:t xml:space="preserve"> w Mordach</w:t>
      </w:r>
    </w:p>
    <w:p w14:paraId="3FF68DE1" w14:textId="161F32CA" w:rsidR="00EA156F" w:rsidRPr="00AC381C" w:rsidRDefault="00863F7A" w:rsidP="00AC381C">
      <w:pPr>
        <w:pStyle w:val="Bezodstpw"/>
        <w:jc w:val="right"/>
        <w:rPr>
          <w:rFonts w:cstheme="minorHAnsi"/>
          <w:b/>
          <w:bCs/>
        </w:rPr>
      </w:pPr>
      <w:r w:rsidRPr="00AC381C">
        <w:rPr>
          <w:rFonts w:cstheme="minorHAnsi"/>
          <w:b/>
          <w:bCs/>
        </w:rPr>
        <w:t xml:space="preserve">- </w:t>
      </w:r>
      <w:proofErr w:type="spellStart"/>
      <w:r w:rsidR="006003BC" w:rsidRPr="00AC381C">
        <w:rPr>
          <w:rFonts w:cstheme="minorHAnsi"/>
          <w:b/>
          <w:bCs/>
        </w:rPr>
        <w:t>IKRiBL</w:t>
      </w:r>
      <w:proofErr w:type="spellEnd"/>
    </w:p>
    <w:p w14:paraId="2C49719B" w14:textId="19448D7E" w:rsidR="00863F7A" w:rsidRPr="00AC381C" w:rsidRDefault="00863F7A" w:rsidP="00AC381C">
      <w:pPr>
        <w:pStyle w:val="Bezodstpw"/>
        <w:jc w:val="right"/>
        <w:rPr>
          <w:rFonts w:cstheme="minorHAnsi"/>
          <w:b/>
          <w:bCs/>
        </w:rPr>
      </w:pPr>
      <w:r w:rsidRPr="00AC381C">
        <w:rPr>
          <w:rFonts w:cstheme="minorHAnsi"/>
          <w:b/>
          <w:bCs/>
        </w:rPr>
        <w:t xml:space="preserve">- </w:t>
      </w:r>
      <w:r w:rsidR="00EA156F" w:rsidRPr="00AC381C">
        <w:rPr>
          <w:rFonts w:cstheme="minorHAnsi"/>
          <w:b/>
          <w:bCs/>
        </w:rPr>
        <w:t xml:space="preserve">MSCDN </w:t>
      </w:r>
      <w:r w:rsidR="003A187C" w:rsidRPr="00AC381C">
        <w:rPr>
          <w:rFonts w:cstheme="minorHAnsi"/>
          <w:b/>
          <w:bCs/>
        </w:rPr>
        <w:t xml:space="preserve">(Wydział </w:t>
      </w:r>
      <w:r w:rsidR="00EA156F" w:rsidRPr="00AC381C">
        <w:rPr>
          <w:rFonts w:cstheme="minorHAnsi"/>
          <w:b/>
          <w:bCs/>
        </w:rPr>
        <w:t>w Siedlcach</w:t>
      </w:r>
      <w:r w:rsidR="003A187C" w:rsidRPr="00AC381C">
        <w:rPr>
          <w:rFonts w:cstheme="minorHAnsi"/>
          <w:b/>
          <w:bCs/>
        </w:rPr>
        <w:t>)</w:t>
      </w:r>
    </w:p>
    <w:p w14:paraId="6884DA50" w14:textId="13DCD0D7" w:rsidR="00AC381C" w:rsidRPr="00AC381C" w:rsidRDefault="00863F7A" w:rsidP="00AC381C">
      <w:pPr>
        <w:pStyle w:val="Bezodstpw"/>
        <w:jc w:val="right"/>
        <w:rPr>
          <w:rFonts w:cstheme="minorHAnsi"/>
          <w:b/>
          <w:bCs/>
        </w:rPr>
      </w:pPr>
      <w:r w:rsidRPr="00AC381C">
        <w:rPr>
          <w:rFonts w:cstheme="minorHAnsi"/>
          <w:b/>
          <w:bCs/>
        </w:rPr>
        <w:t xml:space="preserve">- TKJ (Oddział w Siedlcach) </w:t>
      </w:r>
    </w:p>
    <w:p w14:paraId="3707A2D9" w14:textId="48239B7C" w:rsidR="00AC381C" w:rsidRDefault="00AC381C" w:rsidP="00AC381C">
      <w:pPr>
        <w:pStyle w:val="Bezodstpw"/>
        <w:jc w:val="center"/>
        <w:rPr>
          <w:rFonts w:cstheme="minorHAnsi"/>
          <w:b/>
          <w:bCs/>
        </w:rPr>
      </w:pPr>
      <w:r w:rsidRPr="00AC381C">
        <w:rPr>
          <w:rFonts w:cstheme="minorHAnsi"/>
          <w:b/>
          <w:bCs/>
        </w:rPr>
        <w:t>Patronat Medialny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03"/>
        <w:gridCol w:w="5303"/>
      </w:tblGrid>
      <w:tr w:rsidR="006C168D" w14:paraId="6A60A7F1" w14:textId="77777777" w:rsidTr="006C168D">
        <w:tc>
          <w:tcPr>
            <w:tcW w:w="5303" w:type="dxa"/>
          </w:tcPr>
          <w:p w14:paraId="6581A118" w14:textId="45B6DDC3" w:rsidR="006C168D" w:rsidRDefault="006C168D" w:rsidP="006C168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3664EA5" wp14:editId="1127E602">
                  <wp:extent cx="862641" cy="862641"/>
                  <wp:effectExtent l="0" t="0" r="0" b="0"/>
                  <wp:docPr id="867377768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235" cy="869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14:paraId="390E0849" w14:textId="3E917C77" w:rsidR="006C168D" w:rsidRDefault="006C168D" w:rsidP="006C168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E60BAC4" wp14:editId="787E82CA">
                  <wp:extent cx="1138687" cy="1138687"/>
                  <wp:effectExtent l="0" t="0" r="4445" b="4445"/>
                  <wp:docPr id="2" name="Obraz 2" descr="Tygodnik Siedleck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ygodnik Siedleck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8667" cy="1138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8B51EFC" w14:textId="77777777" w:rsidR="006C168D" w:rsidRDefault="006C168D" w:rsidP="00AC381C">
      <w:pPr>
        <w:pStyle w:val="Bezodstpw"/>
        <w:jc w:val="center"/>
        <w:rPr>
          <w:rFonts w:cstheme="minorHAnsi"/>
          <w:b/>
          <w:bCs/>
        </w:rPr>
      </w:pPr>
    </w:p>
    <w:p w14:paraId="082B2FB0" w14:textId="22DE502F" w:rsidR="006003BC" w:rsidRDefault="006003BC" w:rsidP="006C168D">
      <w:pPr>
        <w:pStyle w:val="Bezodstpw"/>
      </w:pPr>
    </w:p>
    <w:p w14:paraId="23D76F12" w14:textId="77777777" w:rsidR="00BC23B2" w:rsidRDefault="00BC23B2" w:rsidP="00BC23B2">
      <w:pPr>
        <w:pStyle w:val="Bezodstpw"/>
        <w:jc w:val="both"/>
        <w:rPr>
          <w:b/>
          <w:bCs/>
          <w:i/>
          <w:iCs/>
        </w:rPr>
      </w:pPr>
    </w:p>
    <w:p w14:paraId="2C678AAA" w14:textId="235127ED" w:rsidR="00BC23B2" w:rsidRPr="00BC23B2" w:rsidRDefault="00BC23B2" w:rsidP="00BC23B2">
      <w:pPr>
        <w:pStyle w:val="Bezodstpw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Konkurs – </w:t>
      </w:r>
      <w:r w:rsidRPr="00BC23B2">
        <w:rPr>
          <w:b/>
          <w:bCs/>
          <w:i/>
          <w:iCs/>
        </w:rPr>
        <w:t xml:space="preserve">Post </w:t>
      </w:r>
      <w:proofErr w:type="spellStart"/>
      <w:r w:rsidRPr="00BC23B2">
        <w:rPr>
          <w:b/>
          <w:bCs/>
          <w:i/>
          <w:iCs/>
        </w:rPr>
        <w:t>Scriptum</w:t>
      </w:r>
      <w:proofErr w:type="spellEnd"/>
      <w:r w:rsidRPr="00BC23B2">
        <w:rPr>
          <w:b/>
          <w:bCs/>
          <w:i/>
          <w:iCs/>
        </w:rPr>
        <w:t xml:space="preserve"> </w:t>
      </w:r>
    </w:p>
    <w:p w14:paraId="127FE602" w14:textId="77777777" w:rsidR="00BC23B2" w:rsidRDefault="00BC23B2" w:rsidP="00BC23B2">
      <w:pPr>
        <w:pStyle w:val="Bezodstpw"/>
        <w:jc w:val="both"/>
      </w:pPr>
    </w:p>
    <w:p w14:paraId="5970C2F3" w14:textId="10A506AD" w:rsidR="00BC23B2" w:rsidRDefault="00BC23B2" w:rsidP="00484790">
      <w:pPr>
        <w:pStyle w:val="Bezodstpw"/>
        <w:ind w:firstLine="708"/>
        <w:jc w:val="both"/>
      </w:pPr>
      <w:r>
        <w:t xml:space="preserve">Konkurs Literacki </w:t>
      </w:r>
      <w:r w:rsidRPr="00BC23B2">
        <w:rPr>
          <w:i/>
          <w:iCs/>
        </w:rPr>
        <w:t>„Od słowa do… fraszki” – pamięci Wacława Potockiego (1621-1696)</w:t>
      </w:r>
      <w:r>
        <w:t xml:space="preserve"> powstał </w:t>
      </w:r>
      <w:r w:rsidR="009418B1">
        <w:t>z inspiracji</w:t>
      </w:r>
      <w:r>
        <w:t xml:space="preserve"> książk</w:t>
      </w:r>
      <w:r w:rsidR="009418B1">
        <w:t>ą</w:t>
      </w:r>
      <w:r w:rsidR="00484790">
        <w:t xml:space="preserve"> </w:t>
      </w:r>
      <w:r>
        <w:t xml:space="preserve">Andrzeja Borkowskiego </w:t>
      </w:r>
      <w:proofErr w:type="spellStart"/>
      <w:r w:rsidRPr="00BC23B2">
        <w:rPr>
          <w:i/>
          <w:iCs/>
        </w:rPr>
        <w:t>Imaginarium</w:t>
      </w:r>
      <w:proofErr w:type="spellEnd"/>
      <w:r w:rsidRPr="00BC23B2">
        <w:rPr>
          <w:i/>
          <w:iCs/>
        </w:rPr>
        <w:t xml:space="preserve"> symboliczne Wacława Potockiego: „Ogród nie plewiony”</w:t>
      </w:r>
      <w:r>
        <w:t xml:space="preserve"> (Siedlce 2011), przybliżającej współczesnemu odbiorcy drobną twórczość tego</w:t>
      </w:r>
      <w:r w:rsidR="009418B1">
        <w:t xml:space="preserve"> </w:t>
      </w:r>
      <w:r>
        <w:t>poety polskiego baroku. Jak pisał badacz: „</w:t>
      </w:r>
      <w:r w:rsidRPr="00484790">
        <w:rPr>
          <w:i/>
          <w:iCs/>
        </w:rPr>
        <w:t>Ogród nie plewiony</w:t>
      </w:r>
      <w:r w:rsidR="00484790">
        <w:t xml:space="preserve"> </w:t>
      </w:r>
      <w:r w:rsidRPr="00BC23B2">
        <w:t>Wacława Potockiego to dzieło wyraziste nie tylko na tle twórczości dawnych autorów, ale te</w:t>
      </w:r>
      <w:r w:rsidR="00484790">
        <w:t xml:space="preserve">ż </w:t>
      </w:r>
      <w:r w:rsidRPr="00BC23B2">
        <w:t>polskiej liter</w:t>
      </w:r>
      <w:r w:rsidRPr="00BC23B2">
        <w:t>a</w:t>
      </w:r>
      <w:r w:rsidRPr="00BC23B2">
        <w:t>tury w ogóle. Wielkość i niezwykłość zbioru dostrzegł zwłaszcza jego pierwszy wydawca Aleksander Brückner. Nale</w:t>
      </w:r>
      <w:r>
        <w:t>ż</w:t>
      </w:r>
      <w:r w:rsidRPr="00BC23B2">
        <w:t xml:space="preserve">y stwierdzić, </w:t>
      </w:r>
      <w:r>
        <w:t>ż</w:t>
      </w:r>
      <w:r w:rsidRPr="00BC23B2">
        <w:t>e entuzjazm luminarza nauki polskiej zyskuje powoli właściwy rezonans w badaniach historycznolitera</w:t>
      </w:r>
      <w:r w:rsidRPr="00BC23B2">
        <w:t>c</w:t>
      </w:r>
      <w:r w:rsidRPr="00BC23B2">
        <w:t>kich, poświęconych temu arcydziełu barokowej poezji</w:t>
      </w:r>
      <w:r w:rsidR="00484790">
        <w:t>” (Borkowski, s. 285). Warto w tym miejscu dodać, iż otwiera się tu nie tylko przestrzeń dla badań literaturoznawczych, ale też inicjatyw kulturalnych, których zaistnienie umożliwia z jednej strony przypomnienie przez Andrzeja Borkowskiego sylwetki znakomitego twórcy XVII w., z drugiej zaś obj</w:t>
      </w:r>
      <w:r w:rsidR="00484790">
        <w:t>a</w:t>
      </w:r>
      <w:r w:rsidR="00484790">
        <w:t xml:space="preserve">śnienie sensów tego wybitnego fraszkopisarstwa. </w:t>
      </w:r>
    </w:p>
    <w:p w14:paraId="441B2B1B" w14:textId="77777777" w:rsidR="009418B1" w:rsidRPr="00BC23B2" w:rsidRDefault="009418B1" w:rsidP="00484790">
      <w:pPr>
        <w:pStyle w:val="Bezodstpw"/>
        <w:ind w:firstLine="708"/>
        <w:jc w:val="both"/>
      </w:pPr>
    </w:p>
    <w:p w14:paraId="67F79525" w14:textId="52494ED9" w:rsidR="00BC23B2" w:rsidRPr="00BC23B2" w:rsidRDefault="00BC23B2" w:rsidP="00BC23B2">
      <w:pPr>
        <w:pStyle w:val="Bezodstpw"/>
      </w:pPr>
    </w:p>
    <w:sectPr w:rsidR="00BC23B2" w:rsidRPr="00BC23B2" w:rsidSect="006201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63ECDE" w14:textId="77777777" w:rsidR="00120C73" w:rsidRDefault="00120C73" w:rsidP="00A11F6B">
      <w:pPr>
        <w:spacing w:after="0" w:line="240" w:lineRule="auto"/>
      </w:pPr>
      <w:r>
        <w:separator/>
      </w:r>
    </w:p>
  </w:endnote>
  <w:endnote w:type="continuationSeparator" w:id="0">
    <w:p w14:paraId="5DBC08D7" w14:textId="77777777" w:rsidR="00120C73" w:rsidRDefault="00120C73" w:rsidP="00A11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3C4CAB" w14:textId="77777777" w:rsidR="00120C73" w:rsidRDefault="00120C73" w:rsidP="00A11F6B">
      <w:pPr>
        <w:spacing w:after="0" w:line="240" w:lineRule="auto"/>
      </w:pPr>
      <w:r>
        <w:separator/>
      </w:r>
    </w:p>
  </w:footnote>
  <w:footnote w:type="continuationSeparator" w:id="0">
    <w:p w14:paraId="41A943A0" w14:textId="77777777" w:rsidR="00120C73" w:rsidRDefault="00120C73" w:rsidP="00A11F6B">
      <w:pPr>
        <w:spacing w:after="0" w:line="240" w:lineRule="auto"/>
      </w:pPr>
      <w:r>
        <w:continuationSeparator/>
      </w:r>
    </w:p>
  </w:footnote>
  <w:footnote w:id="1">
    <w:p w14:paraId="69999841" w14:textId="7E92DA79" w:rsidR="00186DE3" w:rsidRPr="006A5361" w:rsidRDefault="00186DE3" w:rsidP="00186DE3">
      <w:pPr>
        <w:pStyle w:val="Tekstprzypisudolnego"/>
        <w:ind w:firstLine="708"/>
        <w:jc w:val="both"/>
        <w:rPr>
          <w:rFonts w:cstheme="minorHAnsi"/>
          <w:sz w:val="16"/>
          <w:szCs w:val="16"/>
        </w:rPr>
      </w:pPr>
      <w:r w:rsidRPr="006A5361">
        <w:rPr>
          <w:rStyle w:val="Odwoanieprzypisudolnego"/>
          <w:rFonts w:cstheme="minorHAnsi"/>
          <w:sz w:val="16"/>
          <w:szCs w:val="16"/>
        </w:rPr>
        <w:footnoteRef/>
      </w:r>
      <w:r w:rsidRPr="006A5361">
        <w:rPr>
          <w:rFonts w:cstheme="minorHAnsi"/>
          <w:sz w:val="16"/>
          <w:szCs w:val="16"/>
        </w:rPr>
        <w:t xml:space="preserve"> </w:t>
      </w:r>
      <w:r w:rsidR="00B334D9">
        <w:rPr>
          <w:rFonts w:cstheme="minorHAnsi"/>
          <w:sz w:val="16"/>
          <w:szCs w:val="16"/>
        </w:rPr>
        <w:t xml:space="preserve">Por. A. Borkowski </w:t>
      </w:r>
      <w:proofErr w:type="spellStart"/>
      <w:r w:rsidRPr="006A5361">
        <w:rPr>
          <w:rFonts w:cstheme="minorHAnsi"/>
          <w:i/>
          <w:iCs/>
          <w:sz w:val="16"/>
          <w:szCs w:val="16"/>
        </w:rPr>
        <w:t>Imaginarium</w:t>
      </w:r>
      <w:proofErr w:type="spellEnd"/>
      <w:r w:rsidRPr="006A5361">
        <w:rPr>
          <w:rFonts w:cstheme="minorHAnsi"/>
          <w:i/>
          <w:iCs/>
          <w:sz w:val="16"/>
          <w:szCs w:val="16"/>
        </w:rPr>
        <w:t xml:space="preserve"> symboliczne Wacława Potockiego</w:t>
      </w:r>
      <w:r w:rsidRPr="006A5361">
        <w:rPr>
          <w:rFonts w:cstheme="minorHAnsi"/>
          <w:sz w:val="16"/>
          <w:szCs w:val="16"/>
        </w:rPr>
        <w:t>:</w:t>
      </w:r>
      <w:r w:rsidRPr="006A5361">
        <w:rPr>
          <w:rFonts w:cstheme="minorHAnsi"/>
          <w:i/>
          <w:iCs/>
          <w:sz w:val="16"/>
          <w:szCs w:val="16"/>
        </w:rPr>
        <w:t xml:space="preserve"> „Ogród nie plewiony”</w:t>
      </w:r>
      <w:r w:rsidR="00B334D9">
        <w:rPr>
          <w:rFonts w:cstheme="minorHAnsi"/>
          <w:sz w:val="16"/>
          <w:szCs w:val="16"/>
        </w:rPr>
        <w:t xml:space="preserve">, </w:t>
      </w:r>
      <w:r w:rsidRPr="006A5361">
        <w:rPr>
          <w:rFonts w:cstheme="minorHAnsi"/>
          <w:sz w:val="16"/>
          <w:szCs w:val="16"/>
        </w:rPr>
        <w:t xml:space="preserve">Siedlce 2011.  </w:t>
      </w:r>
    </w:p>
  </w:footnote>
  <w:footnote w:id="2">
    <w:p w14:paraId="55410C7D" w14:textId="5A4D1757" w:rsidR="006A5361" w:rsidRDefault="006A5361" w:rsidP="006A5361">
      <w:pPr>
        <w:pStyle w:val="Tekstprzypisudolnego"/>
        <w:ind w:firstLine="708"/>
      </w:pPr>
      <w:r w:rsidRPr="006A5361">
        <w:rPr>
          <w:rStyle w:val="Odwoanieprzypisudolnego"/>
          <w:sz w:val="16"/>
          <w:szCs w:val="16"/>
        </w:rPr>
        <w:footnoteRef/>
      </w:r>
      <w:r w:rsidRPr="006A5361">
        <w:rPr>
          <w:sz w:val="16"/>
          <w:szCs w:val="16"/>
        </w:rPr>
        <w:t xml:space="preserve"> Por. </w:t>
      </w:r>
      <w:r w:rsidRPr="006A5361">
        <w:rPr>
          <w:rFonts w:cstheme="minorHAnsi"/>
          <w:i/>
          <w:iCs/>
          <w:sz w:val="16"/>
          <w:szCs w:val="16"/>
        </w:rPr>
        <w:t>Metamorfozy fraszki. Od renesansu do współczesności</w:t>
      </w:r>
      <w:r w:rsidRPr="006A5361">
        <w:rPr>
          <w:rFonts w:cstheme="minorHAnsi"/>
          <w:sz w:val="16"/>
          <w:szCs w:val="16"/>
        </w:rPr>
        <w:t xml:space="preserve">, red. A. Borkowski, S. </w:t>
      </w:r>
      <w:proofErr w:type="spellStart"/>
      <w:r w:rsidRPr="006A5361">
        <w:rPr>
          <w:rFonts w:cstheme="minorHAnsi"/>
          <w:sz w:val="16"/>
          <w:szCs w:val="16"/>
        </w:rPr>
        <w:t>Sobieraj</w:t>
      </w:r>
      <w:proofErr w:type="spellEnd"/>
      <w:r w:rsidRPr="006A5361">
        <w:rPr>
          <w:rFonts w:cstheme="minorHAnsi"/>
          <w:sz w:val="16"/>
          <w:szCs w:val="16"/>
        </w:rPr>
        <w:t>, Siedlce 2022.</w:t>
      </w:r>
      <w:r>
        <w:rPr>
          <w:rFonts w:cstheme="minorHAnsi"/>
          <w:sz w:val="16"/>
          <w:szCs w:val="16"/>
        </w:rPr>
        <w:t xml:space="preserve"> </w:t>
      </w:r>
      <w:bookmarkStart w:id="0" w:name="_GoBack"/>
      <w:bookmarkEnd w:id="0"/>
    </w:p>
  </w:footnote>
  <w:footnote w:id="3">
    <w:p w14:paraId="42C918B3" w14:textId="1CA04F6A" w:rsidR="00A11F6B" w:rsidRPr="005E6D2E" w:rsidRDefault="00A11F6B" w:rsidP="002313E9">
      <w:pPr>
        <w:pStyle w:val="Tekstprzypisudolnego"/>
        <w:ind w:firstLine="708"/>
        <w:jc w:val="both"/>
        <w:rPr>
          <w:rFonts w:cstheme="minorHAnsi"/>
          <w:sz w:val="16"/>
          <w:szCs w:val="16"/>
        </w:rPr>
      </w:pPr>
      <w:r w:rsidRPr="005E6D2E">
        <w:rPr>
          <w:rStyle w:val="Odwoanieprzypisudolnego"/>
          <w:rFonts w:cstheme="minorHAnsi"/>
          <w:sz w:val="16"/>
          <w:szCs w:val="16"/>
        </w:rPr>
        <w:footnoteRef/>
      </w:r>
      <w:r w:rsidRPr="005E6D2E">
        <w:rPr>
          <w:rFonts w:cstheme="minorHAnsi"/>
          <w:sz w:val="16"/>
          <w:szCs w:val="16"/>
        </w:rPr>
        <w:t xml:space="preserve"> </w:t>
      </w:r>
      <w:r w:rsidR="00C01F28" w:rsidRPr="005E6D2E">
        <w:rPr>
          <w:rFonts w:cstheme="minorHAnsi"/>
          <w:i/>
          <w:iCs/>
          <w:sz w:val="16"/>
          <w:szCs w:val="16"/>
        </w:rPr>
        <w:t>Słownik terminów literackich</w:t>
      </w:r>
      <w:r w:rsidR="00C01F28" w:rsidRPr="005E6D2E">
        <w:rPr>
          <w:rFonts w:cstheme="minorHAnsi"/>
          <w:sz w:val="16"/>
          <w:szCs w:val="16"/>
        </w:rPr>
        <w:t xml:space="preserve">, red. J. Sławiński, wyd. III, Wrocław 2000, s. 166. Z bogatej literatury przedmiotu </w:t>
      </w:r>
      <w:r w:rsidRPr="005E6D2E">
        <w:rPr>
          <w:rFonts w:cstheme="minorHAnsi"/>
          <w:sz w:val="16"/>
          <w:szCs w:val="16"/>
        </w:rPr>
        <w:t xml:space="preserve">na temat fraszki, por. m.in. J. </w:t>
      </w:r>
      <w:proofErr w:type="spellStart"/>
      <w:r w:rsidRPr="005E6D2E">
        <w:rPr>
          <w:rFonts w:cstheme="minorHAnsi"/>
          <w:sz w:val="16"/>
          <w:szCs w:val="16"/>
        </w:rPr>
        <w:t>Trzyna</w:t>
      </w:r>
      <w:r w:rsidRPr="005E6D2E">
        <w:rPr>
          <w:rFonts w:cstheme="minorHAnsi"/>
          <w:sz w:val="16"/>
          <w:szCs w:val="16"/>
        </w:rPr>
        <w:t>d</w:t>
      </w:r>
      <w:r w:rsidRPr="005E6D2E">
        <w:rPr>
          <w:rFonts w:cstheme="minorHAnsi"/>
          <w:sz w:val="16"/>
          <w:szCs w:val="16"/>
        </w:rPr>
        <w:t>lowski</w:t>
      </w:r>
      <w:proofErr w:type="spellEnd"/>
      <w:r w:rsidRPr="005E6D2E">
        <w:rPr>
          <w:rFonts w:cstheme="minorHAnsi"/>
          <w:sz w:val="16"/>
          <w:szCs w:val="16"/>
        </w:rPr>
        <w:t xml:space="preserve">, </w:t>
      </w:r>
      <w:r w:rsidRPr="005E6D2E">
        <w:rPr>
          <w:rFonts w:cstheme="minorHAnsi"/>
          <w:i/>
          <w:iCs/>
          <w:sz w:val="16"/>
          <w:szCs w:val="16"/>
        </w:rPr>
        <w:t>Małe formy literackie</w:t>
      </w:r>
      <w:r w:rsidRPr="005E6D2E">
        <w:rPr>
          <w:rFonts w:cstheme="minorHAnsi"/>
          <w:sz w:val="16"/>
          <w:szCs w:val="16"/>
        </w:rPr>
        <w:t xml:space="preserve">, Wrocław 1977 (rozdział: W kręgu fraszki); P. Michałowski, </w:t>
      </w:r>
      <w:r w:rsidRPr="005E6D2E">
        <w:rPr>
          <w:rFonts w:cstheme="minorHAnsi"/>
          <w:i/>
          <w:iCs/>
          <w:sz w:val="16"/>
          <w:szCs w:val="16"/>
        </w:rPr>
        <w:t>Poetyka współczesnej fraszki</w:t>
      </w:r>
      <w:r w:rsidRPr="005E6D2E">
        <w:rPr>
          <w:rFonts w:cstheme="minorHAnsi"/>
          <w:sz w:val="16"/>
          <w:szCs w:val="16"/>
        </w:rPr>
        <w:t>, „Pamiętnik Literacki” 1995, z. 1</w:t>
      </w:r>
      <w:r w:rsidR="005E6D2E">
        <w:rPr>
          <w:rFonts w:cstheme="minorHAnsi"/>
          <w:sz w:val="16"/>
          <w:szCs w:val="16"/>
        </w:rPr>
        <w:t xml:space="preserve">; </w:t>
      </w:r>
      <w:r w:rsidR="00C01F28" w:rsidRPr="005E6D2E">
        <w:rPr>
          <w:rFonts w:cstheme="minorHAnsi"/>
          <w:sz w:val="16"/>
          <w:szCs w:val="16"/>
        </w:rPr>
        <w:t xml:space="preserve">„Pamiętnik Literacki” 2024, z. 1 (zeszyt poświęcony fraszkom Jana Kochanowskiego). </w:t>
      </w:r>
      <w:r w:rsidR="00205C4E">
        <w:rPr>
          <w:rFonts w:cstheme="minorHAnsi"/>
          <w:sz w:val="16"/>
          <w:szCs w:val="16"/>
        </w:rPr>
        <w:t xml:space="preserve">Por. też antologie tego typu twórczości, m.in. </w:t>
      </w:r>
      <w:r w:rsidR="00205C4E" w:rsidRPr="00205C4E">
        <w:rPr>
          <w:rFonts w:cstheme="minorHAnsi"/>
          <w:i/>
          <w:iCs/>
          <w:sz w:val="16"/>
          <w:szCs w:val="16"/>
        </w:rPr>
        <w:t>Cztery wieki fraszki polskiej</w:t>
      </w:r>
      <w:r w:rsidR="00205C4E">
        <w:rPr>
          <w:rFonts w:cstheme="minorHAnsi"/>
          <w:sz w:val="16"/>
          <w:szCs w:val="16"/>
        </w:rPr>
        <w:t xml:space="preserve">, oprac. J. Tuwim, </w:t>
      </w:r>
      <w:proofErr w:type="spellStart"/>
      <w:r w:rsidR="00205C4E">
        <w:rPr>
          <w:rFonts w:cstheme="minorHAnsi"/>
          <w:sz w:val="16"/>
          <w:szCs w:val="16"/>
        </w:rPr>
        <w:t>przedm</w:t>
      </w:r>
      <w:proofErr w:type="spellEnd"/>
      <w:r w:rsidR="00205C4E">
        <w:rPr>
          <w:rFonts w:cstheme="minorHAnsi"/>
          <w:sz w:val="16"/>
          <w:szCs w:val="16"/>
        </w:rPr>
        <w:t xml:space="preserve">. A. Brückner, Warszawa 1957 (lub. wyd. następne). </w:t>
      </w:r>
    </w:p>
  </w:footnote>
  <w:footnote w:id="4">
    <w:p w14:paraId="6F64FAE3" w14:textId="67021DF3" w:rsidR="00A11F6B" w:rsidRPr="00C01F28" w:rsidRDefault="00A11F6B" w:rsidP="0062018B">
      <w:pPr>
        <w:pStyle w:val="Tekstprzypisudolnego"/>
        <w:ind w:firstLine="708"/>
        <w:rPr>
          <w:rFonts w:cstheme="minorHAnsi"/>
          <w:sz w:val="16"/>
          <w:szCs w:val="16"/>
        </w:rPr>
      </w:pPr>
      <w:r w:rsidRPr="005E6D2E">
        <w:rPr>
          <w:rStyle w:val="Odwoanieprzypisudolnego"/>
          <w:rFonts w:cstheme="minorHAnsi"/>
          <w:sz w:val="16"/>
          <w:szCs w:val="16"/>
        </w:rPr>
        <w:footnoteRef/>
      </w:r>
      <w:r w:rsidRPr="005E6D2E">
        <w:rPr>
          <w:rFonts w:cstheme="minorHAnsi"/>
          <w:sz w:val="16"/>
          <w:szCs w:val="16"/>
        </w:rPr>
        <w:t xml:space="preserve"> </w:t>
      </w:r>
      <w:r w:rsidR="00EE2423">
        <w:rPr>
          <w:rFonts w:cstheme="minorHAnsi"/>
          <w:sz w:val="16"/>
          <w:szCs w:val="16"/>
        </w:rPr>
        <w:t xml:space="preserve">Wysłanie </w:t>
      </w:r>
      <w:r w:rsidRPr="005E6D2E">
        <w:rPr>
          <w:rFonts w:cstheme="minorHAnsi"/>
          <w:sz w:val="16"/>
          <w:szCs w:val="16"/>
        </w:rPr>
        <w:t xml:space="preserve">zgłoszenia </w:t>
      </w:r>
      <w:r w:rsidR="00EE2423">
        <w:rPr>
          <w:rFonts w:cstheme="minorHAnsi"/>
          <w:sz w:val="16"/>
          <w:szCs w:val="16"/>
        </w:rPr>
        <w:t xml:space="preserve">na konkurs </w:t>
      </w:r>
      <w:r w:rsidRPr="005E6D2E">
        <w:rPr>
          <w:rFonts w:cstheme="minorHAnsi"/>
          <w:sz w:val="16"/>
          <w:szCs w:val="16"/>
        </w:rPr>
        <w:t>oznacza zgodę na przet</w:t>
      </w:r>
      <w:r w:rsidR="0062018B">
        <w:rPr>
          <w:rFonts w:cstheme="minorHAnsi"/>
          <w:sz w:val="16"/>
          <w:szCs w:val="16"/>
        </w:rPr>
        <w:t xml:space="preserve">warzanie danych osobowych przez MSCDN w Siedlcach, </w:t>
      </w:r>
      <w:r w:rsidRPr="005E6D2E">
        <w:rPr>
          <w:rFonts w:cstheme="minorHAnsi"/>
          <w:sz w:val="16"/>
          <w:szCs w:val="16"/>
        </w:rPr>
        <w:t>Miejsko-Gminną Bibliotekę w Mo</w:t>
      </w:r>
      <w:r w:rsidRPr="005E6D2E">
        <w:rPr>
          <w:rFonts w:cstheme="minorHAnsi"/>
          <w:sz w:val="16"/>
          <w:szCs w:val="16"/>
        </w:rPr>
        <w:t>r</w:t>
      </w:r>
      <w:r w:rsidRPr="005E6D2E">
        <w:rPr>
          <w:rFonts w:cstheme="minorHAnsi"/>
          <w:sz w:val="16"/>
          <w:szCs w:val="16"/>
        </w:rPr>
        <w:t>dach oraz Instytut Kultury Regionalnej i Badań Literackich im. Franciszka Karpińskiego w Siedlcach.</w:t>
      </w:r>
      <w:r w:rsidRPr="00C01F28">
        <w:rPr>
          <w:rFonts w:cstheme="minorHAnsi"/>
          <w:sz w:val="16"/>
          <w:szCs w:val="16"/>
        </w:rP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25D"/>
    <w:rsid w:val="00012074"/>
    <w:rsid w:val="000C25EC"/>
    <w:rsid w:val="000C368B"/>
    <w:rsid w:val="00120C73"/>
    <w:rsid w:val="00183C04"/>
    <w:rsid w:val="00185F21"/>
    <w:rsid w:val="00186DE3"/>
    <w:rsid w:val="00205C4E"/>
    <w:rsid w:val="00230A8E"/>
    <w:rsid w:val="002313E9"/>
    <w:rsid w:val="00245803"/>
    <w:rsid w:val="0029209C"/>
    <w:rsid w:val="0029725D"/>
    <w:rsid w:val="00311604"/>
    <w:rsid w:val="00354AD7"/>
    <w:rsid w:val="003A187C"/>
    <w:rsid w:val="003B09FB"/>
    <w:rsid w:val="003F6B6F"/>
    <w:rsid w:val="004051B4"/>
    <w:rsid w:val="004065BD"/>
    <w:rsid w:val="004532E2"/>
    <w:rsid w:val="00456303"/>
    <w:rsid w:val="00484790"/>
    <w:rsid w:val="004D0B2F"/>
    <w:rsid w:val="00525D8E"/>
    <w:rsid w:val="005409C1"/>
    <w:rsid w:val="00565289"/>
    <w:rsid w:val="005B1343"/>
    <w:rsid w:val="005D25B0"/>
    <w:rsid w:val="005E6D2E"/>
    <w:rsid w:val="005F78A3"/>
    <w:rsid w:val="006003BC"/>
    <w:rsid w:val="0062018B"/>
    <w:rsid w:val="00621C1D"/>
    <w:rsid w:val="006A5361"/>
    <w:rsid w:val="006C168D"/>
    <w:rsid w:val="006E245B"/>
    <w:rsid w:val="00843B07"/>
    <w:rsid w:val="00863F7A"/>
    <w:rsid w:val="00886020"/>
    <w:rsid w:val="00887A6C"/>
    <w:rsid w:val="009418B1"/>
    <w:rsid w:val="0099709A"/>
    <w:rsid w:val="009F494E"/>
    <w:rsid w:val="00A11F6B"/>
    <w:rsid w:val="00AC381C"/>
    <w:rsid w:val="00B002D1"/>
    <w:rsid w:val="00B20D00"/>
    <w:rsid w:val="00B3308B"/>
    <w:rsid w:val="00B334D9"/>
    <w:rsid w:val="00B463EE"/>
    <w:rsid w:val="00BA347A"/>
    <w:rsid w:val="00BC23B2"/>
    <w:rsid w:val="00C01F28"/>
    <w:rsid w:val="00C14F3D"/>
    <w:rsid w:val="00C330DC"/>
    <w:rsid w:val="00D02228"/>
    <w:rsid w:val="00D2412A"/>
    <w:rsid w:val="00D65A5E"/>
    <w:rsid w:val="00DD62F3"/>
    <w:rsid w:val="00DF1BFB"/>
    <w:rsid w:val="00E46876"/>
    <w:rsid w:val="00E71B42"/>
    <w:rsid w:val="00EA156F"/>
    <w:rsid w:val="00EB1530"/>
    <w:rsid w:val="00EE2423"/>
    <w:rsid w:val="00EF789F"/>
    <w:rsid w:val="00F67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24C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972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72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72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72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72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72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72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72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72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72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72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72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725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725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725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725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725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725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72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72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72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72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72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725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725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725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72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725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725D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843B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B1530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B1530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1F6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1F6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11F6B"/>
    <w:rPr>
      <w:vertAlign w:val="superscript"/>
    </w:rPr>
  </w:style>
  <w:style w:type="paragraph" w:styleId="Bezodstpw">
    <w:name w:val="No Spacing"/>
    <w:uiPriority w:val="1"/>
    <w:qFormat/>
    <w:rsid w:val="006003BC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65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52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972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72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72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72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72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72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72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72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72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72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72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72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725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725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725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725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725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725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72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72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72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72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72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725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725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725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72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725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725D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843B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B1530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B1530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1F6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1F6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11F6B"/>
    <w:rPr>
      <w:vertAlign w:val="superscript"/>
    </w:rPr>
  </w:style>
  <w:style w:type="paragraph" w:styleId="Bezodstpw">
    <w:name w:val="No Spacing"/>
    <w:uiPriority w:val="1"/>
    <w:qFormat/>
    <w:rsid w:val="006003BC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65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52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03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02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97472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88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24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377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743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64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077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393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20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269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66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015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79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96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42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9572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25559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52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17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12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070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74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683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00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59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99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3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403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93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75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ikribl@wp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96269-A1C5-4C3F-9B65-2F4D73352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501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27</cp:revision>
  <dcterms:created xsi:type="dcterms:W3CDTF">2025-05-27T17:02:00Z</dcterms:created>
  <dcterms:modified xsi:type="dcterms:W3CDTF">2025-07-03T07:01:00Z</dcterms:modified>
</cp:coreProperties>
</file>